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4"/>
          <w:szCs w:val="44"/>
        </w:rPr>
      </w:pPr>
      <w:r w:rsidDel="00000000" w:rsidR="00000000" w:rsidRPr="00000000">
        <w:rPr/>
        <w:drawing>
          <wp:inline distB="0" distT="0" distL="0" distR="0">
            <wp:extent cx="4483100" cy="546100"/>
            <wp:effectExtent b="0" l="0" r="0" t="0"/>
            <wp:docPr descr="http://www.istruzione.it/img/MIUR_toptitle.png" id="7" name="image1.png"/>
            <a:graphic>
              <a:graphicData uri="http://schemas.openxmlformats.org/drawingml/2006/picture">
                <pic:pic>
                  <pic:nvPicPr>
                    <pic:cNvPr descr="http://www.istruzione.it/img/MIUR_toptitle.png" id="0" name="image1.png"/>
                    <pic:cNvPicPr preferRelativeResize="0"/>
                  </pic:nvPicPr>
                  <pic:blipFill>
                    <a:blip r:embed="rId7"/>
                    <a:srcRect b="-7314" l="0" r="2069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546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880100" cy="825500"/>
            <wp:effectExtent b="0" l="0" r="0" t="0"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68370" l="5081" r="16093" t="17999"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82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DOCUMENTO DI PROGRAMMAZIONE 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  <w:i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36"/>
                <w:szCs w:val="36"/>
                <w:u w:val="single"/>
                <w:rtl w:val="0"/>
              </w:rPr>
              <w:t xml:space="preserve">anno scolastico     2022-2023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Style w:val="Heading6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IMPIANTI ENERGETICI,</w:t>
            </w:r>
          </w:p>
          <w:p w:rsidR="00000000" w:rsidDel="00000000" w:rsidP="00000000" w:rsidRDefault="00000000" w:rsidRPr="00000000" w14:paraId="00000014">
            <w:pPr>
              <w:pStyle w:val="Heading6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DISEGNO E PROGETTAZIONE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Classe:     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3  sez. I  “Energia”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N° ore/settimana</w:t>
        <w:tab/>
      </w:r>
      <w:r w:rsidDel="00000000" w:rsidR="00000000" w:rsidRPr="00000000">
        <w:rPr>
          <w:b w:val="1"/>
          <w:sz w:val="52"/>
          <w:szCs w:val="52"/>
          <w:rtl w:val="0"/>
        </w:rPr>
        <w:t xml:space="preserve">3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N° ore/anno</w:t>
        <w:tab/>
        <w:t xml:space="preserve">    </w:t>
      </w:r>
      <w:r w:rsidDel="00000000" w:rsidR="00000000" w:rsidRPr="00000000">
        <w:rPr>
          <w:b w:val="1"/>
          <w:sz w:val="52"/>
          <w:szCs w:val="52"/>
          <w:rtl w:val="0"/>
        </w:rPr>
        <w:t xml:space="preserve">99</w:t>
      </w:r>
    </w:p>
    <w:p w:rsidR="00000000" w:rsidDel="00000000" w:rsidP="00000000" w:rsidRDefault="00000000" w:rsidRPr="00000000" w14:paraId="0000001B">
      <w:pPr>
        <w:spacing w:line="360" w:lineRule="auto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di cui </w:t>
      </w:r>
      <w:r w:rsidDel="00000000" w:rsidR="00000000" w:rsidRPr="00000000">
        <w:rPr>
          <w:b w:val="1"/>
          <w:sz w:val="36"/>
          <w:szCs w:val="36"/>
          <w:rtl w:val="0"/>
        </w:rPr>
        <w:t xml:space="preserve">1</w:t>
      </w:r>
      <w:r w:rsidDel="00000000" w:rsidR="00000000" w:rsidRPr="00000000">
        <w:rPr>
          <w:b w:val="1"/>
          <w:sz w:val="24"/>
          <w:szCs w:val="24"/>
          <w:rtl w:val="0"/>
        </w:rPr>
        <w:t xml:space="preserve"> ore in laboratorio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6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6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6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6"/>
        <w:rPr>
          <w:i w:val="0"/>
          <w:sz w:val="24"/>
          <w:szCs w:val="24"/>
        </w:rPr>
        <w:sectPr>
          <w:headerReference r:id="rId9" w:type="default"/>
          <w:headerReference r:id="rId10" w:type="first"/>
          <w:pgSz w:h="16838" w:w="11906" w:orient="portrait"/>
          <w:pgMar w:bottom="1134" w:top="1418" w:left="1134" w:right="1134" w:header="720" w:footer="720"/>
          <w:pgNumType w:start="1"/>
          <w:titlePg w:val="1"/>
        </w:sectPr>
      </w:pPr>
      <w:r w:rsidDel="00000000" w:rsidR="00000000" w:rsidRPr="00000000">
        <w:rPr>
          <w:i w:val="0"/>
          <w:sz w:val="24"/>
          <w:szCs w:val="24"/>
          <w:rtl w:val="0"/>
        </w:rPr>
        <w:t xml:space="preserve">prof. Marco Giardini                                 prof.  Maurizio Boschetti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23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2"/>
        <w:gridCol w:w="5245"/>
        <w:gridCol w:w="1911"/>
        <w:tblGridChange w:id="0">
          <w:tblGrid>
            <w:gridCol w:w="2622"/>
            <w:gridCol w:w="5245"/>
            <w:gridCol w:w="1911"/>
          </w:tblGrid>
        </w:tblGridChange>
      </w:tblGrid>
      <w:tr>
        <w:trPr>
          <w:cantSplit w:val="1"/>
          <w:trHeight w:val="40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I.T.I.S.  E.  FERMI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Via Trionfale  8737  -  Roma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Impianti Energetici, disegno e Progettazione-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  <w:tab w:val="left" w:pos="2096"/>
              </w:tabs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Documento di programmazione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a.s. 2021-2022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Data: 04/10/202</w:t>
            </w: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Classe:  III  sez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Pag. 2   di   5</w:t>
            </w:r>
          </w:p>
        </w:tc>
      </w:tr>
    </w:tbl>
    <w:p w:rsidR="00000000" w:rsidDel="00000000" w:rsidP="00000000" w:rsidRDefault="00000000" w:rsidRPr="00000000" w14:paraId="00000031">
      <w:pPr>
        <w:pStyle w:val="Heading1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PROGRAMMAZIONE  MODULARE</w:t>
      </w:r>
    </w:p>
    <w:p w:rsidR="00000000" w:rsidDel="00000000" w:rsidP="00000000" w:rsidRDefault="00000000" w:rsidRPr="00000000" w14:paraId="0000003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73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"/>
        <w:gridCol w:w="2835"/>
        <w:gridCol w:w="2642"/>
        <w:gridCol w:w="2155"/>
        <w:gridCol w:w="3124"/>
        <w:gridCol w:w="918"/>
        <w:tblGridChange w:id="0">
          <w:tblGrid>
            <w:gridCol w:w="1063"/>
            <w:gridCol w:w="2835"/>
            <w:gridCol w:w="2642"/>
            <w:gridCol w:w="2155"/>
            <w:gridCol w:w="3124"/>
            <w:gridCol w:w="918"/>
          </w:tblGrid>
        </w:tblGridChange>
      </w:tblGrid>
      <w:tr>
        <w:trPr>
          <w:cantSplit w:val="1"/>
          <w:trHeight w:val="101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N°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Unità didattica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ARGOMENTI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(Conoscenze)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PREREQUISITI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-------------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SAPERI MINIMI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Competenze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Abilità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ore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ind w:left="28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283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Ripasso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Materiali per redigere un disegno tecnico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Dimensioni del foglio da disegno: formati comuni (UNI 936)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Squadratura del foglio e cartiglio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Proiezioni ortogonali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Sezioni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Quotature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Rugosità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Tolleranze dimensionali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Disegno in scala; scale normalizzate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Analisi e studio di Disegni e schizzi quotati relativi ad elementi costruttivi delle macchine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Elementi di geometria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Rappresentazione di elementi meccanici con il metodo delle proiezioni ortogonali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Dimensioni del foglio da disegno: formati comuni (UNI 936)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Squadratura del foglio e cartiglio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Proiezioni ortogonali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Analisi e studio di Disegni e schizzi quotati relativi a semplici elementi costruttivi delle macchine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progettare semplici elementi costruttivi 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Realizzare rappresentazioni grafiche utilizzando sistemi unificati da norme tecniche (normativa UNI)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5E">
            <w:pPr>
              <w:ind w:left="28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Disegno di semplici elementi costruttivi meccanici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Disegno di un “gruppo” funzionale di elementi costruttivi (collegamenti filettati, assi e alberi con cuscinetti, organi di trasmissione)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Semivista e semisezione di “gruppi” funzionali di forma cilindrica.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Elementi di geometria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Rappresentazione di elementi meccanici con il metodo delle proiezioni ortogonali</w:t>
            </w:r>
          </w:p>
          <w:p w:rsidR="00000000" w:rsidDel="00000000" w:rsidP="00000000" w:rsidRDefault="00000000" w:rsidRPr="00000000" w14:paraId="00000065">
            <w:pPr>
              <w:ind w:left="25" w:firstLine="0"/>
              <w:rPr/>
            </w:pPr>
            <w:r w:rsidDel="00000000" w:rsidR="00000000" w:rsidRPr="00000000">
              <w:rPr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Disegno di semplici elementi costruttivi meccanici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Disegno di un “gruppo” funzionale di elementi costruttivi (collegamenti filettati, assi e alberi con cuscinetti, organi di trasmissione)</w:t>
            </w:r>
          </w:p>
          <w:p w:rsidR="00000000" w:rsidDel="00000000" w:rsidP="00000000" w:rsidRDefault="00000000" w:rsidRPr="00000000" w14:paraId="00000069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6A">
            <w:pPr>
              <w:numPr>
                <w:ilvl w:val="0"/>
                <w:numId w:val="3"/>
              </w:numPr>
              <w:tabs>
                <w:tab w:val="left" w:pos="720"/>
              </w:tabs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misurare, elaborare e valutare grandezze meccaniche 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3"/>
              </w:numPr>
              <w:tabs>
                <w:tab w:val="left" w:pos="720"/>
              </w:tabs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gestire progetti secondo le procedure e gli standard previsti dai sistemi aziendali della qualità e della sicurezza 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3"/>
              </w:numPr>
              <w:tabs>
                <w:tab w:val="left" w:pos="720"/>
              </w:tabs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organizzare il processo produttivo, contribuendo a definire le modalità di realizzazione, di controllo e collaudo del prodotto 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6D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Produrre disegni esecutivi a norma.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Applicare le normative riguardanti la rappresentazione grafica in funzione delle esigenze della produzione.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Realizzare rappresentazioni grafiche utilizzando sistemi manuali (carta e matita)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ind w:left="28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4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Uso di Autocad  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4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Disegni in 2D con l’uso di Autocad: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2"/>
              </w:numPr>
              <w:ind w:left="741" w:hanging="360"/>
              <w:rPr/>
            </w:pPr>
            <w:r w:rsidDel="00000000" w:rsidR="00000000" w:rsidRPr="00000000">
              <w:rPr>
                <w:rtl w:val="0"/>
              </w:rPr>
              <w:t xml:space="preserve">Tipi di linea unificati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2"/>
              </w:numPr>
              <w:ind w:left="741" w:hanging="360"/>
              <w:rPr/>
            </w:pPr>
            <w:r w:rsidDel="00000000" w:rsidR="00000000" w:rsidRPr="00000000">
              <w:rPr>
                <w:rtl w:val="0"/>
              </w:rPr>
              <w:t xml:space="preserve">Spessori delle linee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2"/>
              </w:numPr>
              <w:ind w:left="741" w:hanging="360"/>
              <w:rPr/>
            </w:pPr>
            <w:r w:rsidDel="00000000" w:rsidR="00000000" w:rsidRPr="00000000">
              <w:rPr>
                <w:rtl w:val="0"/>
              </w:rPr>
              <w:t xml:space="preserve">Uso dei Layer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2"/>
              </w:numPr>
              <w:ind w:left="741" w:hanging="360"/>
              <w:rPr/>
            </w:pPr>
            <w:r w:rsidDel="00000000" w:rsidR="00000000" w:rsidRPr="00000000">
              <w:rPr>
                <w:rtl w:val="0"/>
              </w:rPr>
              <w:t xml:space="preserve">Stampa di un disegno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2"/>
              </w:numPr>
              <w:ind w:left="741" w:hanging="360"/>
              <w:rPr/>
            </w:pPr>
            <w:r w:rsidDel="00000000" w:rsidR="00000000" w:rsidRPr="00000000">
              <w:rPr>
                <w:rtl w:val="0"/>
              </w:rPr>
              <w:t xml:space="preserve">Importazione di immagini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2"/>
              </w:numPr>
              <w:ind w:left="741" w:hanging="360"/>
              <w:rPr/>
            </w:pPr>
            <w:r w:rsidDel="00000000" w:rsidR="00000000" w:rsidRPr="00000000">
              <w:rPr>
                <w:rtl w:val="0"/>
              </w:rPr>
              <w:t xml:space="preserve">Esempi di schemi e di layout</w:t>
            </w:r>
          </w:p>
          <w:p w:rsidR="00000000" w:rsidDel="00000000" w:rsidP="00000000" w:rsidRDefault="00000000" w:rsidRPr="00000000" w14:paraId="0000007C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Uso delle unità di misura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Equazioni di 1 e 2° grado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Principi di trigonometria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Uso di diagrammi nel piano cartesiano 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4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Disegni in 2D con l’uso di Autocad di semplici elementi costruttivi 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numPr>
                <w:ilvl w:val="0"/>
                <w:numId w:val="3"/>
              </w:numPr>
              <w:tabs>
                <w:tab w:val="left" w:pos="720"/>
              </w:tabs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gestire progetti secondo le procedure e gli standard previsti dai sistemi aziendali della qualità e della sicurezza 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3"/>
              </w:numPr>
              <w:tabs>
                <w:tab w:val="left" w:pos="720"/>
              </w:tabs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organizzare il processo produttivo, contribuendo a definire le modalità di realizzazione, di controllo e collaudo del prodotto 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3"/>
              </w:numPr>
              <w:tabs>
                <w:tab w:val="left" w:pos="720"/>
              </w:tabs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identificare ed applicare le metodologie e le tecniche della gestione per progetti.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Realizzare rappresentazioni grafiche utilizzando sistemi CAD 2D.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Utilizzare manuali tecnici per dimensionare e verificare strutture e componenti.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4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8F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Progetto di impianti idraulici (idrosanitari e antincendio)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2"/>
              </w:numPr>
              <w:ind w:left="741" w:hanging="360"/>
              <w:rPr/>
            </w:pPr>
            <w:r w:rsidDel="00000000" w:rsidR="00000000" w:rsidRPr="00000000">
              <w:rPr>
                <w:rtl w:val="0"/>
              </w:rPr>
              <w:t xml:space="preserve">Tubazioni di uso comune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2"/>
              </w:numPr>
              <w:ind w:left="741" w:hanging="360"/>
              <w:rPr/>
            </w:pPr>
            <w:r w:rsidDel="00000000" w:rsidR="00000000" w:rsidRPr="00000000">
              <w:rPr>
                <w:rtl w:val="0"/>
              </w:rPr>
              <w:t xml:space="preserve">Componenti ed accessori delle reti di distribuzione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2"/>
              </w:numPr>
              <w:ind w:left="741" w:hanging="360"/>
              <w:rPr/>
            </w:pPr>
            <w:r w:rsidDel="00000000" w:rsidR="00000000" w:rsidRPr="00000000">
              <w:rPr>
                <w:rtl w:val="0"/>
              </w:rPr>
              <w:t xml:space="preserve">Dimensionamento di una tubazione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2"/>
              </w:numPr>
              <w:ind w:left="741" w:hanging="360"/>
              <w:rPr/>
            </w:pPr>
            <w:r w:rsidDel="00000000" w:rsidR="00000000" w:rsidRPr="00000000">
              <w:rPr>
                <w:rtl w:val="0"/>
              </w:rPr>
              <w:t xml:space="preserve">Sistemi per mantenere in pressione una rete idrica.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2"/>
              </w:numPr>
              <w:ind w:left="741" w:hanging="360"/>
              <w:rPr/>
            </w:pPr>
            <w:r w:rsidDel="00000000" w:rsidR="00000000" w:rsidRPr="00000000">
              <w:rPr>
                <w:rtl w:val="0"/>
              </w:rPr>
              <w:t xml:space="preserve">Sistemi ed impianti antincendio (rete idranti ed impianti sprinkler)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2"/>
              </w:numPr>
              <w:ind w:left="741" w:hanging="360"/>
              <w:rPr/>
            </w:pPr>
            <w:r w:rsidDel="00000000" w:rsidR="00000000" w:rsidRPr="00000000">
              <w:rPr>
                <w:rtl w:val="0"/>
              </w:rPr>
              <w:t xml:space="preserve">Impianti di irrigazione 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2"/>
              </w:numPr>
              <w:ind w:left="741" w:hanging="360"/>
              <w:rPr/>
            </w:pPr>
            <w:r w:rsidDel="00000000" w:rsidR="00000000" w:rsidRPr="00000000">
              <w:rPr>
                <w:rtl w:val="0"/>
              </w:rPr>
              <w:t xml:space="preserve">Centrali idroelettriche; </w:t>
            </w:r>
          </w:p>
          <w:p w:rsidR="00000000" w:rsidDel="00000000" w:rsidP="00000000" w:rsidRDefault="00000000" w:rsidRPr="00000000" w14:paraId="00000097">
            <w:pPr>
              <w:ind w:left="741" w:firstLine="0"/>
              <w:rPr/>
            </w:pPr>
            <w:r w:rsidDel="00000000" w:rsidR="00000000" w:rsidRPr="00000000">
              <w:rPr>
                <w:rtl w:val="0"/>
              </w:rPr>
              <w:t xml:space="preserve">disposizione e funzionamento dei componenti principali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98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Uso delle unità di misura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Equazioni di 1 e 2° grado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Principi di idraulica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Uso di diagrammi nel piano cartesiano 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Dimensionamento di una tubazione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Semplice impianto di adduzione di acqua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Semplice rete idranti collegata ad una centrale di pompaggio e/o all’acquedotto.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Concetto di “Layout di impianto” e di “schema funzionale”.</w:t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A4">
            <w:pPr>
              <w:numPr>
                <w:ilvl w:val="0"/>
                <w:numId w:val="3"/>
              </w:numPr>
              <w:tabs>
                <w:tab w:val="left" w:pos="720"/>
              </w:tabs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gestire progetti secondo le procedure e gli standard previsti dai sistemi aziendali della qualità e della sicurezza 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3"/>
              </w:numPr>
              <w:tabs>
                <w:tab w:val="left" w:pos="720"/>
              </w:tabs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organizzare il processo produttivo, contribuendo a definire le modalità di realizzazione, di controllo e collaudo del prodotto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3"/>
              </w:numPr>
              <w:tabs>
                <w:tab w:val="left" w:pos="720"/>
              </w:tabs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identificare ed applicare le metodologie e le tecniche della gestione per progetti.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A7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Effettuare simulazioni di proporzionamento di impianti idrici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Individuare ed analizzare gli obiettivi e gli elementi distintivi di un progetto.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Utilizzare manuali tecnici per dimensionare e verificare strutture e componenti.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Pianificare, monitorare e coordinare le fasi di realizzazione del progetto.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Redigere relazioni, rapporti e comunicazioni relative al progetto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Utilizzare lessico e fraseologia di settore, anche in lingua inglese.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Valutare la fattibilità di un progetto in relazione a vincoli e risorse, umane, tecniche e finanziarie.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Utilizzare tecniche e strumenti di comunicazione efficace e team working nei sistemi aziendali.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AF">
            <w:pPr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21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Analisi normativa vigente in materia di prevenzione e sicurezza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Concetto di mansione e corrispondente fattore di rischio</w:t>
            </w:r>
          </w:p>
          <w:p w:rsidR="00000000" w:rsidDel="00000000" w:rsidP="00000000" w:rsidRDefault="00000000" w:rsidRPr="00000000" w14:paraId="000000B4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Organizzazione delle attuali disposizioni normative e legislative (DPR, Decreti Ministeriali, Decreti Legislativi, etc)</w:t>
            </w:r>
          </w:p>
          <w:p w:rsidR="00000000" w:rsidDel="00000000" w:rsidP="00000000" w:rsidRDefault="00000000" w:rsidRPr="00000000" w14:paraId="000000B6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B8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Analisi normativa vigente in materia di prevenzione e sicurezza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Concetto di mansione e corrispondente fattore d rischio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numPr>
                <w:ilvl w:val="0"/>
                <w:numId w:val="3"/>
              </w:numPr>
              <w:tabs>
                <w:tab w:val="left" w:pos="720"/>
              </w:tabs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documentare e seguire i processi di industrializzazione 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3"/>
              </w:numPr>
              <w:tabs>
                <w:tab w:val="left" w:pos="720"/>
              </w:tabs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gestire e innovare processi correlati a funzioni aziendali </w:t>
            </w:r>
          </w:p>
          <w:p w:rsidR="00000000" w:rsidDel="00000000" w:rsidP="00000000" w:rsidRDefault="00000000" w:rsidRPr="00000000" w14:paraId="000000BE">
            <w:pPr>
              <w:tabs>
                <w:tab w:val="left" w:pos="72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Applicare le leggi e le norme tecniche per la sicurezza degli impianti e dei luoghi di lavoro.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Individuare i fattori di rischio e adottare misure di protezione e prevenzione.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12</w:t>
            </w:r>
          </w:p>
        </w:tc>
      </w:tr>
    </w:tbl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tabs>
          <w:tab w:val="left" w:pos="63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tabs>
          <w:tab w:val="left" w:pos="6340"/>
        </w:tabs>
        <w:rPr/>
        <w:sectPr>
          <w:type w:val="nextPage"/>
          <w:pgSz w:h="11906" w:w="16838" w:orient="landscape"/>
          <w:pgMar w:bottom="227" w:top="1134" w:left="1134" w:right="1418" w:header="720" w:footer="72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2"/>
        <w:gridCol w:w="5245"/>
        <w:gridCol w:w="1911"/>
        <w:tblGridChange w:id="0">
          <w:tblGrid>
            <w:gridCol w:w="2622"/>
            <w:gridCol w:w="5245"/>
            <w:gridCol w:w="1911"/>
          </w:tblGrid>
        </w:tblGridChange>
      </w:tblGrid>
      <w:tr>
        <w:trPr>
          <w:cantSplit w:val="1"/>
          <w:trHeight w:val="40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I.T.I.S.  E. FERMI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Via Trionfale  8737  -  Roma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Impianti Energetici, disegno e Progettazione-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  <w:tab w:val="left" w:pos="2096"/>
              </w:tabs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Documento di programmazione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a.s. 2021-2022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Data: 04/10/2021</w:t>
            </w:r>
          </w:p>
        </w:tc>
      </w:tr>
      <w:tr>
        <w:trPr>
          <w:cantSplit w:val="1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Classe:  III  sez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Pag. 5   di   5</w:t>
            </w:r>
          </w:p>
        </w:tc>
      </w:tr>
    </w:tbl>
    <w:p w:rsidR="00000000" w:rsidDel="00000000" w:rsidP="00000000" w:rsidRDefault="00000000" w:rsidRPr="00000000" w14:paraId="000000D7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Style w:val="Heading1"/>
        <w:rPr/>
      </w:pPr>
      <w:r w:rsidDel="00000000" w:rsidR="00000000" w:rsidRPr="00000000">
        <w:rPr>
          <w:rtl w:val="0"/>
        </w:rPr>
        <w:t xml:space="preserve">VERIFICHE E VALUTAZIONE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termine di una o più unità didattiche, sarà effettuata una verifica mediante discussione delle esercitazioni assegnate, una relazione sulle attività progettuali svolte, prove con esercizi di dimensionamento, test con domande aperte o chiuse. Come criterio di valutazione sarà adottato il modello di seguito descritto; esso è da intendere quale criterio orientativo adottato dal C.d.C. per misurare il raggiungimento degli obiettivi didattici nel presente anno scolastico.</w:t>
      </w:r>
    </w:p>
    <w:p w:rsidR="00000000" w:rsidDel="00000000" w:rsidP="00000000" w:rsidRDefault="00000000" w:rsidRPr="00000000" w14:paraId="000000D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14.0" w:type="dxa"/>
        <w:jc w:val="left"/>
        <w:tblInd w:w="-142.0" w:type="dxa"/>
        <w:tblLayout w:type="fixed"/>
        <w:tblLook w:val="0000"/>
      </w:tblPr>
      <w:tblGrid>
        <w:gridCol w:w="1023"/>
        <w:gridCol w:w="1608"/>
        <w:gridCol w:w="2523"/>
        <w:gridCol w:w="3223"/>
        <w:gridCol w:w="837"/>
        <w:tblGridChange w:id="0">
          <w:tblGrid>
            <w:gridCol w:w="1023"/>
            <w:gridCol w:w="1608"/>
            <w:gridCol w:w="2523"/>
            <w:gridCol w:w="3223"/>
            <w:gridCol w:w="837"/>
          </w:tblGrid>
        </w:tblGridChange>
      </w:tblGrid>
      <w:tr>
        <w:trPr>
          <w:cantSplit w:val="1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Tabella A1:  VALUTAZIONE   DEGLI    OBIETTIVI      RAGGIUNTI</w:t>
            </w:r>
          </w:p>
          <w:p w:rsidR="00000000" w:rsidDel="00000000" w:rsidP="00000000" w:rsidRDefault="00000000" w:rsidRPr="00000000" w14:paraId="000000D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3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Livello</w:t>
            </w:r>
          </w:p>
          <w:p w:rsidR="00000000" w:rsidDel="00000000" w:rsidP="00000000" w:rsidRDefault="00000000" w:rsidRPr="00000000" w14:paraId="000000E5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Conoscenza</w:t>
            </w:r>
          </w:p>
          <w:p w:rsidR="00000000" w:rsidDel="00000000" w:rsidP="00000000" w:rsidRDefault="00000000" w:rsidRPr="00000000" w14:paraId="000000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9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Abilità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B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Competenza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5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Voto 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Nessuna o scarsa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riesce o commette gravi errori nell’applicazione delle conoscenze a semplici problemi</w:t>
            </w:r>
          </w:p>
          <w:p w:rsidR="00000000" w:rsidDel="00000000" w:rsidP="00000000" w:rsidRDefault="00000000" w:rsidRPr="00000000" w14:paraId="000000F4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riesce o commette gravi e diffusi errori anche in compiti semplici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Superficiale e non completa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 applicare le conoscenze in compiti semplici ma commette errori</w:t>
            </w:r>
          </w:p>
          <w:p w:rsidR="00000000" w:rsidDel="00000000" w:rsidP="00000000" w:rsidRDefault="00000000" w:rsidRPr="00000000" w14:paraId="000000FD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Commette errori anche nell'esecuzione di compiti semplici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Completa ma non approfondita</w:t>
            </w:r>
          </w:p>
          <w:p w:rsidR="00000000" w:rsidDel="00000000" w:rsidP="00000000" w:rsidRDefault="00000000" w:rsidRPr="00000000" w14:paraId="000001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 applicare le conoscenze in compiti semplici senza errori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commette errori nell'esecuzione di compiti   semplici</w:t>
            </w:r>
          </w:p>
          <w:p w:rsidR="00000000" w:rsidDel="00000000" w:rsidP="00000000" w:rsidRDefault="00000000" w:rsidRPr="00000000" w14:paraId="00000109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Completa e approfondita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 applicare i contenuti e le procedure acquisite anche in compiti complessi ma con imprecisioni</w:t>
            </w:r>
          </w:p>
          <w:p w:rsidR="00000000" w:rsidDel="00000000" w:rsidP="00000000" w:rsidRDefault="00000000" w:rsidRPr="00000000" w14:paraId="00000110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commette errori nell'esecuzione di compiti complessi ma incorre in imprecisioni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Completa e ampliata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Applica le procedure e le conoscenze in problemi nuovi senza errori e imprecisioni</w:t>
            </w:r>
          </w:p>
          <w:p w:rsidR="00000000" w:rsidDel="00000000" w:rsidP="00000000" w:rsidRDefault="00000000" w:rsidRPr="00000000" w14:paraId="00000119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commette errori né imprecisioni nell'esecuzione di compiti complessi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Completa, ampliata e coordinata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Applica le procedure e le conoscenze in problemi nuovi senza errori e imprecisioni, mostrando originalità nella soluzione del problema</w:t>
            </w:r>
          </w:p>
          <w:p w:rsidR="00000000" w:rsidDel="00000000" w:rsidP="00000000" w:rsidRDefault="00000000" w:rsidRPr="00000000" w14:paraId="0000012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commette errori né imprecisioni nell'esecuzione di compiti complessi mostrando originalità di percorso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&gt;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</w:t>
      </w:r>
    </w:p>
    <w:p w:rsidR="00000000" w:rsidDel="00000000" w:rsidP="00000000" w:rsidRDefault="00000000" w:rsidRPr="00000000" w14:paraId="0000012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</w:t>
      </w:r>
    </w:p>
    <w:p w:rsidR="00000000" w:rsidDel="00000000" w:rsidP="00000000" w:rsidRDefault="00000000" w:rsidRPr="00000000" w14:paraId="00000129">
      <w:pPr>
        <w:jc w:val="both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Tabella A2 di dipartimento</w:t>
      </w:r>
    </w:p>
    <w:p w:rsidR="00000000" w:rsidDel="00000000" w:rsidP="00000000" w:rsidRDefault="00000000" w:rsidRPr="00000000" w14:paraId="0000012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537210</wp:posOffset>
            </wp:positionH>
            <wp:positionV relativeFrom="paragraph">
              <wp:posOffset>-630554</wp:posOffset>
            </wp:positionV>
            <wp:extent cx="5048250" cy="3290570"/>
            <wp:effectExtent b="0" l="0" r="0" t="0"/>
            <wp:wrapSquare wrapText="bothSides" distB="0" distT="0" distL="114300" distR="11430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15852" l="22567" r="30897" t="30172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2905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3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tabs>
          <w:tab w:val="right" w:pos="9638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Roma, 04/10/2022                                                            I docenti</w:t>
      </w:r>
    </w:p>
    <w:p w:rsidR="00000000" w:rsidDel="00000000" w:rsidP="00000000" w:rsidRDefault="00000000" w:rsidRPr="00000000" w14:paraId="0000013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ind w:left="3540" w:firstLine="708.0000000000001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                        Marco Giardini</w:t>
      </w:r>
    </w:p>
    <w:p w:rsidR="00000000" w:rsidDel="00000000" w:rsidP="00000000" w:rsidRDefault="00000000" w:rsidRPr="00000000" w14:paraId="0000014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42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                                                                                   Maurizio Boschetti</w:t>
      </w:r>
    </w:p>
    <w:p w:rsidR="00000000" w:rsidDel="00000000" w:rsidP="00000000" w:rsidRDefault="00000000" w:rsidRPr="00000000" w14:paraId="0000014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418" w:left="1134" w:right="1134" w:header="720" w:footer="72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1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9778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622"/>
      <w:gridCol w:w="5245"/>
      <w:gridCol w:w="1911"/>
      <w:tblGridChange w:id="0">
        <w:tblGrid>
          <w:gridCol w:w="2622"/>
          <w:gridCol w:w="5245"/>
          <w:gridCol w:w="1911"/>
        </w:tblGrid>
      </w:tblGridChange>
    </w:tblGrid>
    <w:tr>
      <w:trPr>
        <w:cantSplit w:val="1"/>
        <w:trHeight w:val="405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14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I.T.I.S.  E. FERMI</w:t>
          </w:r>
        </w:p>
        <w:p w:rsidR="00000000" w:rsidDel="00000000" w:rsidP="00000000" w:rsidRDefault="00000000" w:rsidRPr="00000000" w14:paraId="0000014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4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Via Trionfale 8737  -  Roma</w:t>
          </w:r>
        </w:p>
      </w:tc>
      <w:tc>
        <w:tcPr>
          <w:vMerge w:val="restart"/>
        </w:tcPr>
        <w:p w:rsidR="00000000" w:rsidDel="00000000" w:rsidP="00000000" w:rsidRDefault="00000000" w:rsidRPr="00000000" w14:paraId="0000014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4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36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- Impianti Energetici, disegno e Progettazione-</w:t>
          </w:r>
        </w:p>
        <w:p w:rsidR="00000000" w:rsidDel="00000000" w:rsidP="00000000" w:rsidRDefault="00000000" w:rsidRPr="00000000" w14:paraId="0000014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  <w:tab w:val="left" w:pos="2096"/>
            </w:tabs>
            <w:spacing w:after="0" w:before="0" w:line="240" w:lineRule="auto"/>
            <w:ind w:left="36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ab/>
          </w:r>
        </w:p>
        <w:p w:rsidR="00000000" w:rsidDel="00000000" w:rsidP="00000000" w:rsidRDefault="00000000" w:rsidRPr="00000000" w14:paraId="0000014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36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Documento di programmazione</w:t>
          </w:r>
        </w:p>
        <w:p w:rsidR="00000000" w:rsidDel="00000000" w:rsidP="00000000" w:rsidRDefault="00000000" w:rsidRPr="00000000" w14:paraId="0000015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36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5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36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a.s. 2021-2022</w:t>
          </w:r>
        </w:p>
      </w:tc>
      <w:tc>
        <w:tcPr>
          <w:vAlign w:val="center"/>
        </w:tcPr>
        <w:p w:rsidR="00000000" w:rsidDel="00000000" w:rsidP="00000000" w:rsidRDefault="00000000" w:rsidRPr="00000000" w14:paraId="0000015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Data: 04/10/202</w:t>
          </w:r>
          <w:r w:rsidDel="00000000" w:rsidR="00000000" w:rsidRPr="00000000">
            <w:rPr>
              <w:b w:val="1"/>
              <w:rtl w:val="0"/>
            </w:rPr>
            <w:t xml:space="preserve">2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405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15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</w:tcPr>
        <w:p w:rsidR="00000000" w:rsidDel="00000000" w:rsidP="00000000" w:rsidRDefault="00000000" w:rsidRPr="00000000" w14:paraId="0000015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5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superscript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Classe:  III  sez I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405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15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superscript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</w:tcPr>
        <w:p w:rsidR="00000000" w:rsidDel="00000000" w:rsidP="00000000" w:rsidRDefault="00000000" w:rsidRPr="00000000" w14:paraId="0000015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superscript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5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Pag.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  di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i w:val="1"/>
      <w:sz w:val="72"/>
      <w:szCs w:val="72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i w:val="1"/>
      <w:sz w:val="40"/>
      <w:szCs w:val="4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713212"/>
  </w:style>
  <w:style w:type="paragraph" w:styleId="Titolo1">
    <w:name w:val="heading 1"/>
    <w:basedOn w:val="Normale"/>
    <w:next w:val="Normale"/>
    <w:qFormat w:val="1"/>
    <w:pPr>
      <w:keepNext w:val="1"/>
      <w:jc w:val="both"/>
      <w:outlineLvl w:val="0"/>
    </w:pPr>
    <w:rPr>
      <w:b w:val="1"/>
      <w:sz w:val="28"/>
    </w:rPr>
  </w:style>
  <w:style w:type="paragraph" w:styleId="Titolo2">
    <w:name w:val="heading 2"/>
    <w:basedOn w:val="Normale"/>
    <w:next w:val="Normale"/>
    <w:qFormat w:val="1"/>
    <w:pPr>
      <w:keepNext w:val="1"/>
      <w:jc w:val="center"/>
      <w:outlineLvl w:val="1"/>
    </w:pPr>
    <w:rPr>
      <w:b w:val="1"/>
      <w:bCs w:val="1"/>
    </w:rPr>
  </w:style>
  <w:style w:type="paragraph" w:styleId="Titolo3">
    <w:name w:val="heading 3"/>
    <w:basedOn w:val="Normale"/>
    <w:next w:val="Normale"/>
    <w:qFormat w:val="1"/>
    <w:pPr>
      <w:keepNext w:val="1"/>
      <w:jc w:val="center"/>
      <w:outlineLvl w:val="2"/>
    </w:pPr>
    <w:rPr>
      <w:b w:val="1"/>
      <w:bCs w:val="1"/>
      <w:sz w:val="28"/>
    </w:rPr>
  </w:style>
  <w:style w:type="paragraph" w:styleId="Titolo4">
    <w:name w:val="heading 4"/>
    <w:basedOn w:val="Normale"/>
    <w:next w:val="Normale"/>
    <w:qFormat w:val="1"/>
    <w:pPr>
      <w:keepNext w:val="1"/>
      <w:jc w:val="center"/>
      <w:outlineLvl w:val="3"/>
    </w:pPr>
    <w:rPr>
      <w:b w:val="1"/>
      <w:i w:val="1"/>
      <w:sz w:val="72"/>
    </w:rPr>
  </w:style>
  <w:style w:type="paragraph" w:styleId="Titolo5">
    <w:name w:val="heading 5"/>
    <w:basedOn w:val="Normale"/>
    <w:next w:val="Normale"/>
    <w:qFormat w:val="1"/>
    <w:pPr>
      <w:keepNext w:val="1"/>
      <w:jc w:val="center"/>
      <w:outlineLvl w:val="4"/>
    </w:pPr>
    <w:rPr>
      <w:b w:val="1"/>
      <w:sz w:val="36"/>
    </w:rPr>
  </w:style>
  <w:style w:type="paragraph" w:styleId="Titolo6">
    <w:name w:val="heading 6"/>
    <w:basedOn w:val="Normale"/>
    <w:next w:val="Normale"/>
    <w:qFormat w:val="1"/>
    <w:pPr>
      <w:keepNext w:val="1"/>
      <w:jc w:val="center"/>
      <w:outlineLvl w:val="5"/>
    </w:pPr>
    <w:rPr>
      <w:b w:val="1"/>
      <w:i w:val="1"/>
      <w:iCs w:val="1"/>
      <w:sz w:val="4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b w:val="1"/>
      <w:sz w:val="28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 w:val="1"/>
    <w:rsid w:val="00BE45AB"/>
    <w:rPr>
      <w:rFonts w:ascii="Tahoma" w:cs="Tahoma" w:hAnsi="Tahoma"/>
      <w:sz w:val="16"/>
      <w:szCs w:val="16"/>
    </w:rPr>
  </w:style>
  <w:style w:type="paragraph" w:styleId="NormaleWeb">
    <w:name w:val="Normal (Web)"/>
    <w:basedOn w:val="Normale"/>
    <w:rsid w:val="0071194E"/>
    <w:pPr>
      <w:spacing w:after="100" w:afterAutospacing="1" w:before="100" w:beforeAutospacing="1"/>
    </w:pPr>
    <w:rPr>
      <w:sz w:val="24"/>
      <w:szCs w:val="24"/>
    </w:rPr>
  </w:style>
  <w:style w:type="table" w:styleId="Grigliatabella">
    <w:name w:val="Table Grid"/>
    <w:basedOn w:val="Tabellanormale"/>
    <w:uiPriority w:val="39"/>
    <w:rsid w:val="00EA7461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nR9VBaU6NkhL0WDD12yXLw+2Lg==">AMUW2mVBN1Vj9pHV2esjn2mF9WuvLt2tacF1QXYLgH2oZqOQfnApF4XWivBaeVouJL51Sfd0KaKziKufypUn6WS393kMrAdqxhCF8Rn4BwLyJovToYb89F4=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2015-11-08T08:20:00Z</dcterms:created>
  <dc:creator>MASSIMILIANO FINOTTO</dc:creator>
</cp:coreProperties>
</file>